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4E" w:rsidRPr="00540789" w:rsidRDefault="00E96BA7" w:rsidP="00540789">
      <w:pPr>
        <w:pStyle w:val="NoSpacing"/>
        <w:jc w:val="center"/>
        <w:rPr>
          <w:b/>
          <w:sz w:val="40"/>
          <w:u w:val="single"/>
        </w:rPr>
      </w:pPr>
      <w:r w:rsidRPr="00540789">
        <w:rPr>
          <w:b/>
          <w:sz w:val="40"/>
          <w:u w:val="single"/>
        </w:rPr>
        <w:t>The Basics of Parliamentary Procedure</w:t>
      </w:r>
    </w:p>
    <w:p w:rsidR="00E96BA7" w:rsidRDefault="00E96BA7" w:rsidP="00E96BA7">
      <w:pPr>
        <w:pStyle w:val="NoSpacing"/>
      </w:pPr>
    </w:p>
    <w:p w:rsidR="00540789" w:rsidRDefault="00540789" w:rsidP="00540789">
      <w:pPr>
        <w:pStyle w:val="NoSpacing"/>
        <w:jc w:val="center"/>
        <w:rPr>
          <w:rFonts w:ascii="Informal Roman" w:hAnsi="Informal Roman"/>
          <w:sz w:val="36"/>
        </w:rPr>
      </w:pPr>
    </w:p>
    <w:p w:rsidR="00142096" w:rsidRPr="00540789" w:rsidRDefault="00142096" w:rsidP="00540789">
      <w:pPr>
        <w:pStyle w:val="NoSpacing"/>
        <w:jc w:val="center"/>
        <w:rPr>
          <w:rFonts w:ascii="Informal Roman" w:hAnsi="Informal Roman"/>
          <w:sz w:val="36"/>
        </w:rPr>
      </w:pPr>
      <w:r w:rsidRPr="00540789">
        <w:rPr>
          <w:rFonts w:ascii="Informal Roman" w:hAnsi="Informal Roman"/>
          <w:sz w:val="36"/>
        </w:rPr>
        <w:t>Parliamentary procedure protects the rights of group members.</w:t>
      </w:r>
    </w:p>
    <w:p w:rsidR="00142096" w:rsidRDefault="00142096" w:rsidP="00E96BA7">
      <w:pPr>
        <w:pStyle w:val="NoSpacing"/>
      </w:pPr>
    </w:p>
    <w:p w:rsidR="00540789" w:rsidRDefault="00540789" w:rsidP="00E96BA7">
      <w:pPr>
        <w:pStyle w:val="NoSpacing"/>
        <w:rPr>
          <w:b/>
          <w:sz w:val="32"/>
        </w:rPr>
      </w:pPr>
    </w:p>
    <w:p w:rsidR="00E96BA7" w:rsidRPr="00540789" w:rsidRDefault="00540789" w:rsidP="00E96BA7">
      <w:pPr>
        <w:pStyle w:val="NoSpacing"/>
        <w:rPr>
          <w:b/>
          <w:sz w:val="32"/>
          <w:u w:val="single"/>
        </w:rPr>
      </w:pPr>
      <w:r w:rsidRPr="00540789">
        <w:rPr>
          <w:b/>
          <w:sz w:val="32"/>
          <w:u w:val="single"/>
        </w:rPr>
        <w:t>Vocabulary</w:t>
      </w:r>
    </w:p>
    <w:p w:rsidR="00E96BA7" w:rsidRPr="00540789" w:rsidRDefault="00E96BA7" w:rsidP="00E96BA7">
      <w:pPr>
        <w:pStyle w:val="NoSpacing"/>
        <w:rPr>
          <w:sz w:val="24"/>
        </w:rPr>
      </w:pPr>
    </w:p>
    <w:p w:rsidR="007826EE" w:rsidRPr="00540789" w:rsidRDefault="007826EE" w:rsidP="00E96BA7">
      <w:pPr>
        <w:pStyle w:val="NoSpacing"/>
        <w:rPr>
          <w:sz w:val="24"/>
        </w:rPr>
      </w:pPr>
      <w:r w:rsidRPr="006E0BB3">
        <w:rPr>
          <w:rFonts w:ascii="Perpetua Titling MT" w:hAnsi="Perpetua Titling MT"/>
          <w:sz w:val="24"/>
        </w:rPr>
        <w:t>Amend</w:t>
      </w:r>
      <w:r w:rsidRPr="00540789">
        <w:rPr>
          <w:sz w:val="24"/>
        </w:rPr>
        <w:t xml:space="preserve"> – modify or change the wording of a motion before action is taken upon the motion itself</w:t>
      </w:r>
    </w:p>
    <w:p w:rsidR="007826EE" w:rsidRPr="00540789" w:rsidRDefault="007826EE" w:rsidP="00E96BA7">
      <w:pPr>
        <w:pStyle w:val="NoSpacing"/>
        <w:rPr>
          <w:sz w:val="24"/>
        </w:rPr>
      </w:pPr>
    </w:p>
    <w:p w:rsidR="00142096" w:rsidRPr="00540789" w:rsidRDefault="00142096" w:rsidP="00E96BA7">
      <w:pPr>
        <w:pStyle w:val="NoSpacing"/>
        <w:rPr>
          <w:sz w:val="24"/>
        </w:rPr>
      </w:pPr>
      <w:r w:rsidRPr="006E0BB3">
        <w:rPr>
          <w:rFonts w:ascii="Perpetua Titling MT" w:hAnsi="Perpetua Titling MT"/>
          <w:sz w:val="24"/>
        </w:rPr>
        <w:t>Assembly</w:t>
      </w:r>
      <w:r w:rsidRPr="00540789">
        <w:rPr>
          <w:sz w:val="24"/>
        </w:rPr>
        <w:t xml:space="preserve"> – a body of people assembled for the transaction of business</w:t>
      </w:r>
    </w:p>
    <w:p w:rsidR="00142096" w:rsidRPr="00540789" w:rsidRDefault="00142096" w:rsidP="00E96BA7">
      <w:pPr>
        <w:pStyle w:val="NoSpacing"/>
        <w:rPr>
          <w:sz w:val="24"/>
        </w:rPr>
      </w:pPr>
    </w:p>
    <w:p w:rsidR="00E96BA7" w:rsidRPr="00540789" w:rsidRDefault="00E96BA7" w:rsidP="00E96BA7">
      <w:pPr>
        <w:pStyle w:val="NoSpacing"/>
        <w:rPr>
          <w:sz w:val="24"/>
        </w:rPr>
      </w:pPr>
      <w:r w:rsidRPr="006E0BB3">
        <w:rPr>
          <w:rFonts w:ascii="Perpetua Titling MT" w:hAnsi="Perpetua Titling MT"/>
          <w:sz w:val="24"/>
        </w:rPr>
        <w:t>Chair</w:t>
      </w:r>
      <w:r w:rsidRPr="00540789">
        <w:rPr>
          <w:sz w:val="24"/>
        </w:rPr>
        <w:t xml:space="preserve"> – the presiding officer</w:t>
      </w:r>
    </w:p>
    <w:p w:rsidR="00E96BA7" w:rsidRPr="00540789" w:rsidRDefault="00E96BA7" w:rsidP="00E96BA7">
      <w:pPr>
        <w:pStyle w:val="NoSpacing"/>
        <w:rPr>
          <w:sz w:val="24"/>
        </w:rPr>
      </w:pPr>
    </w:p>
    <w:p w:rsidR="00E96BA7" w:rsidRPr="00540789" w:rsidRDefault="00E96BA7" w:rsidP="00E96BA7">
      <w:pPr>
        <w:pStyle w:val="NoSpacing"/>
        <w:rPr>
          <w:sz w:val="24"/>
        </w:rPr>
      </w:pPr>
      <w:r w:rsidRPr="006E0BB3">
        <w:rPr>
          <w:rFonts w:ascii="Perpetua Titling MT" w:hAnsi="Perpetua Titling MT"/>
          <w:sz w:val="24"/>
        </w:rPr>
        <w:t>Main Motion</w:t>
      </w:r>
      <w:r w:rsidRPr="00540789">
        <w:rPr>
          <w:sz w:val="24"/>
        </w:rPr>
        <w:t xml:space="preserve"> – a motion that introduces business to an assembly</w:t>
      </w:r>
    </w:p>
    <w:p w:rsidR="00142096" w:rsidRPr="00540789" w:rsidRDefault="00142096" w:rsidP="00E96BA7">
      <w:pPr>
        <w:pStyle w:val="NoSpacing"/>
        <w:rPr>
          <w:sz w:val="24"/>
        </w:rPr>
      </w:pPr>
    </w:p>
    <w:p w:rsidR="00142096" w:rsidRPr="00540789" w:rsidRDefault="00142096" w:rsidP="00E96BA7">
      <w:pPr>
        <w:pStyle w:val="NoSpacing"/>
        <w:rPr>
          <w:sz w:val="24"/>
        </w:rPr>
      </w:pPr>
      <w:r w:rsidRPr="006E0BB3">
        <w:rPr>
          <w:rFonts w:ascii="Perpetua Titling MT" w:hAnsi="Perpetua Titling MT"/>
          <w:sz w:val="24"/>
        </w:rPr>
        <w:t>Minutes</w:t>
      </w:r>
      <w:r w:rsidRPr="00540789">
        <w:rPr>
          <w:sz w:val="24"/>
        </w:rPr>
        <w:t xml:space="preserve"> – the record of the proceedings of an assembly</w:t>
      </w:r>
    </w:p>
    <w:p w:rsidR="00AD2BE7" w:rsidRPr="00540789" w:rsidRDefault="00AD2BE7" w:rsidP="00E96BA7">
      <w:pPr>
        <w:pStyle w:val="NoSpacing"/>
        <w:rPr>
          <w:sz w:val="24"/>
        </w:rPr>
      </w:pPr>
    </w:p>
    <w:p w:rsidR="00AD2BE7" w:rsidRDefault="00AD2BE7" w:rsidP="00E96BA7">
      <w:pPr>
        <w:pStyle w:val="NoSpacing"/>
        <w:rPr>
          <w:sz w:val="24"/>
        </w:rPr>
      </w:pPr>
      <w:r w:rsidRPr="006E0BB3">
        <w:rPr>
          <w:rFonts w:ascii="Perpetua Titling MT" w:hAnsi="Perpetua Titling MT"/>
          <w:sz w:val="24"/>
        </w:rPr>
        <w:t>Question</w:t>
      </w:r>
      <w:r w:rsidRPr="00540789">
        <w:rPr>
          <w:sz w:val="24"/>
        </w:rPr>
        <w:t xml:space="preserve"> – the business before the assembly; the motion as stated by the chair</w:t>
      </w:r>
    </w:p>
    <w:p w:rsidR="006E0BB3" w:rsidRDefault="006E0BB3" w:rsidP="00E96BA7">
      <w:pPr>
        <w:pStyle w:val="NoSpacing"/>
        <w:rPr>
          <w:sz w:val="24"/>
        </w:rPr>
      </w:pPr>
    </w:p>
    <w:p w:rsidR="006E0BB3" w:rsidRPr="00540789" w:rsidRDefault="006E0BB3" w:rsidP="00E96BA7">
      <w:pPr>
        <w:pStyle w:val="NoSpacing"/>
        <w:rPr>
          <w:sz w:val="24"/>
        </w:rPr>
      </w:pPr>
      <w:r w:rsidRPr="006E0BB3">
        <w:rPr>
          <w:rFonts w:ascii="Perpetua Titling MT" w:hAnsi="Perpetua Titling MT"/>
          <w:sz w:val="24"/>
        </w:rPr>
        <w:t xml:space="preserve">Recess </w:t>
      </w:r>
      <w:r>
        <w:rPr>
          <w:sz w:val="24"/>
        </w:rPr>
        <w:t>– an intermission taken by the assembly</w:t>
      </w:r>
    </w:p>
    <w:p w:rsidR="00E96BA7" w:rsidRPr="00540789" w:rsidRDefault="00E96BA7" w:rsidP="00E96BA7">
      <w:pPr>
        <w:pStyle w:val="NoSpacing"/>
        <w:rPr>
          <w:sz w:val="24"/>
        </w:rPr>
      </w:pPr>
    </w:p>
    <w:p w:rsidR="00E96BA7" w:rsidRPr="00540789" w:rsidRDefault="00E96BA7" w:rsidP="00E96BA7">
      <w:pPr>
        <w:pStyle w:val="NoSpacing"/>
        <w:rPr>
          <w:sz w:val="24"/>
        </w:rPr>
      </w:pPr>
      <w:r w:rsidRPr="006E0BB3">
        <w:rPr>
          <w:rFonts w:ascii="Perpetua Titling MT" w:hAnsi="Perpetua Titling MT"/>
          <w:sz w:val="24"/>
        </w:rPr>
        <w:t>Seconding a Motion</w:t>
      </w:r>
      <w:r w:rsidRPr="00540789">
        <w:rPr>
          <w:sz w:val="24"/>
        </w:rPr>
        <w:t xml:space="preserve"> – agreeing that a motion should come before a meeting</w:t>
      </w:r>
    </w:p>
    <w:p w:rsidR="00E96BA7" w:rsidRDefault="00E96BA7" w:rsidP="00E96BA7">
      <w:pPr>
        <w:pStyle w:val="NoSpacing"/>
      </w:pPr>
    </w:p>
    <w:p w:rsidR="00E96BA7" w:rsidRDefault="00E96BA7" w:rsidP="00E96BA7">
      <w:pPr>
        <w:pStyle w:val="NoSpacing"/>
      </w:pPr>
    </w:p>
    <w:p w:rsidR="00540789" w:rsidRDefault="00540789">
      <w:pP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1226185</wp:posOffset>
            </wp:positionH>
            <wp:positionV relativeFrom="paragraph">
              <wp:posOffset>534670</wp:posOffset>
            </wp:positionV>
            <wp:extent cx="3103245" cy="2484120"/>
            <wp:effectExtent l="19050" t="0" r="1905" b="0"/>
            <wp:wrapThrough wrapText="bothSides">
              <wp:wrapPolygon edited="0">
                <wp:start x="6497" y="497"/>
                <wp:lineTo x="5436" y="2485"/>
                <wp:lineTo x="5039" y="5798"/>
                <wp:lineTo x="5171" y="8448"/>
                <wp:lineTo x="3580" y="11098"/>
                <wp:lineTo x="2387" y="13748"/>
                <wp:lineTo x="1856" y="15239"/>
                <wp:lineTo x="1856" y="16399"/>
                <wp:lineTo x="0" y="18221"/>
                <wp:lineTo x="-133" y="20043"/>
                <wp:lineTo x="2122" y="21037"/>
                <wp:lineTo x="4110" y="21037"/>
                <wp:lineTo x="6232" y="21037"/>
                <wp:lineTo x="7956" y="21037"/>
                <wp:lineTo x="10873" y="19712"/>
                <wp:lineTo x="10740" y="19049"/>
                <wp:lineTo x="14586" y="17724"/>
                <wp:lineTo x="14718" y="16399"/>
                <wp:lineTo x="19624" y="16399"/>
                <wp:lineTo x="21613" y="15902"/>
                <wp:lineTo x="21481" y="13748"/>
                <wp:lineTo x="14453" y="11098"/>
                <wp:lineTo x="12729" y="8448"/>
                <wp:lineTo x="13923" y="5798"/>
                <wp:lineTo x="14055" y="3975"/>
                <wp:lineTo x="13790" y="2650"/>
                <wp:lineTo x="10077" y="663"/>
                <wp:lineTo x="8751" y="497"/>
                <wp:lineTo x="6497" y="497"/>
              </wp:wrapPolygon>
            </wp:wrapThrough>
            <wp:docPr id="1" name="Picture 0" descr="MC90019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199251.WMF"/>
                    <pic:cNvPicPr/>
                  </pic:nvPicPr>
                  <pic:blipFill>
                    <a:blip r:embed="rId7" cstate="print"/>
                    <a:stretch>
                      <a:fillRect/>
                    </a:stretch>
                  </pic:blipFill>
                  <pic:spPr>
                    <a:xfrm>
                      <a:off x="0" y="0"/>
                      <a:ext cx="3103245" cy="2484120"/>
                    </a:xfrm>
                    <a:prstGeom prst="rect">
                      <a:avLst/>
                    </a:prstGeom>
                  </pic:spPr>
                </pic:pic>
              </a:graphicData>
            </a:graphic>
          </wp:anchor>
        </w:drawing>
      </w:r>
      <w:r>
        <w:rPr>
          <w:b/>
          <w:sz w:val="32"/>
          <w:u w:val="single"/>
        </w:rPr>
        <w:br w:type="page"/>
      </w:r>
    </w:p>
    <w:p w:rsidR="00AD2BE7" w:rsidRPr="00540789" w:rsidRDefault="00142096" w:rsidP="00BF2107">
      <w:pPr>
        <w:pStyle w:val="NoSpacing"/>
        <w:jc w:val="center"/>
        <w:rPr>
          <w:b/>
          <w:sz w:val="36"/>
          <w:u w:val="single"/>
        </w:rPr>
      </w:pPr>
      <w:r w:rsidRPr="00540789">
        <w:rPr>
          <w:b/>
          <w:sz w:val="36"/>
          <w:u w:val="single"/>
        </w:rPr>
        <w:lastRenderedPageBreak/>
        <w:t>Pa</w:t>
      </w:r>
      <w:r w:rsidR="00AD2BE7" w:rsidRPr="00540789">
        <w:rPr>
          <w:b/>
          <w:sz w:val="36"/>
          <w:u w:val="single"/>
        </w:rPr>
        <w:t xml:space="preserve">rliamentary Procedure and </w:t>
      </w:r>
      <w:r w:rsidR="00BF2107" w:rsidRPr="00540789">
        <w:rPr>
          <w:b/>
          <w:sz w:val="36"/>
          <w:u w:val="single"/>
        </w:rPr>
        <w:t>FCCLA</w:t>
      </w:r>
    </w:p>
    <w:p w:rsidR="00AD2BE7" w:rsidRDefault="00AD2BE7" w:rsidP="00E96BA7">
      <w:pPr>
        <w:pStyle w:val="NoSpacing"/>
      </w:pPr>
    </w:p>
    <w:p w:rsidR="00AD2BE7" w:rsidRPr="00BF2107" w:rsidRDefault="00AD2BE7" w:rsidP="00AD2BE7">
      <w:pPr>
        <w:pStyle w:val="NoSpacing"/>
        <w:numPr>
          <w:ilvl w:val="0"/>
          <w:numId w:val="1"/>
        </w:numPr>
        <w:rPr>
          <w:sz w:val="24"/>
        </w:rPr>
      </w:pPr>
      <w:r w:rsidRPr="00BF2107">
        <w:rPr>
          <w:sz w:val="24"/>
        </w:rPr>
        <w:t>Accepting the Proposed Changes to the Bylaws</w:t>
      </w:r>
    </w:p>
    <w:p w:rsidR="00AD2BE7" w:rsidRDefault="00AD2BE7" w:rsidP="00AD2BE7">
      <w:pPr>
        <w:pStyle w:val="NoSpacing"/>
        <w:ind w:left="360"/>
      </w:pPr>
    </w:p>
    <w:p w:rsidR="00AD2BE7" w:rsidRDefault="00AD2BE7" w:rsidP="00AD2BE7">
      <w:pPr>
        <w:pStyle w:val="NoSpacing"/>
        <w:ind w:left="720"/>
      </w:pPr>
      <w:r w:rsidRPr="00540789">
        <w:rPr>
          <w:b/>
        </w:rPr>
        <w:t>Finn:</w:t>
      </w:r>
      <w:r>
        <w:t xml:space="preserve">  “I move that we accept the changes to the bylaws as proposed.”  [Main motion]</w:t>
      </w:r>
    </w:p>
    <w:p w:rsidR="00AD2BE7" w:rsidRDefault="00AD2BE7" w:rsidP="00AD2BE7">
      <w:pPr>
        <w:pStyle w:val="NoSpacing"/>
        <w:ind w:left="720"/>
      </w:pPr>
    </w:p>
    <w:p w:rsidR="00AD2BE7" w:rsidRDefault="00AD2BE7" w:rsidP="00AD2BE7">
      <w:pPr>
        <w:pStyle w:val="NoSpacing"/>
        <w:ind w:left="720"/>
      </w:pPr>
      <w:r w:rsidRPr="00540789">
        <w:rPr>
          <w:b/>
        </w:rPr>
        <w:t>Rachel:</w:t>
      </w:r>
      <w:r>
        <w:t xml:space="preserve">  “I second the motion.”</w:t>
      </w:r>
      <w:r w:rsidR="00D30112">
        <w:t xml:space="preserve">  [Seconding the motion]</w:t>
      </w:r>
    </w:p>
    <w:p w:rsidR="00AD2BE7" w:rsidRDefault="00AD2BE7" w:rsidP="00AD2BE7">
      <w:pPr>
        <w:pStyle w:val="NoSpacing"/>
        <w:ind w:left="720"/>
      </w:pPr>
    </w:p>
    <w:p w:rsidR="00D30112" w:rsidRDefault="00D30112" w:rsidP="00AD2BE7">
      <w:pPr>
        <w:pStyle w:val="NoSpacing"/>
        <w:ind w:left="720"/>
      </w:pPr>
      <w:r w:rsidRPr="00540789">
        <w:rPr>
          <w:b/>
        </w:rPr>
        <w:t>Chair:</w:t>
      </w:r>
      <w:r>
        <w:t xml:space="preserve">  “It is moved and seconded that we accept the changes to the bylaws as proposed.  Is there any discussion?”</w:t>
      </w:r>
      <w:r w:rsidR="00BD0F2F">
        <w:t xml:space="preserve">  [States the question]</w:t>
      </w:r>
    </w:p>
    <w:p w:rsidR="00D30112" w:rsidRDefault="00D30112" w:rsidP="00AD2BE7">
      <w:pPr>
        <w:pStyle w:val="NoSpacing"/>
        <w:ind w:left="720"/>
      </w:pPr>
    </w:p>
    <w:p w:rsidR="00AD2BE7" w:rsidRPr="00D30112" w:rsidRDefault="00AD2BE7" w:rsidP="00AD2BE7">
      <w:pPr>
        <w:pStyle w:val="NoSpacing"/>
        <w:ind w:left="720"/>
        <w:rPr>
          <w:i/>
        </w:rPr>
      </w:pPr>
      <w:r w:rsidRPr="00D30112">
        <w:rPr>
          <w:i/>
        </w:rPr>
        <w:t>There may be debate on the bylaw changes from members of the assembly.  Remember, in order to speak, you must first be addressed by the chair.  For example:</w:t>
      </w:r>
    </w:p>
    <w:p w:rsidR="00AD2BE7" w:rsidRDefault="00AD2BE7" w:rsidP="00AD2BE7">
      <w:pPr>
        <w:pStyle w:val="NoSpacing"/>
        <w:ind w:left="720"/>
      </w:pPr>
    </w:p>
    <w:p w:rsidR="00AD2BE7" w:rsidRDefault="00AD2BE7" w:rsidP="00AD2BE7">
      <w:pPr>
        <w:pStyle w:val="NoSpacing"/>
        <w:ind w:left="720"/>
      </w:pPr>
      <w:r w:rsidRPr="00540789">
        <w:rPr>
          <w:b/>
        </w:rPr>
        <w:t>Mercedes:</w:t>
      </w:r>
      <w:r>
        <w:t xml:space="preserve">  “Mr. President”</w:t>
      </w:r>
    </w:p>
    <w:p w:rsidR="00AD2BE7" w:rsidRDefault="00AD2BE7" w:rsidP="00AD2BE7">
      <w:pPr>
        <w:pStyle w:val="NoSpacing"/>
        <w:ind w:left="720"/>
      </w:pPr>
    </w:p>
    <w:p w:rsidR="00AD2BE7" w:rsidRDefault="00D30112" w:rsidP="00AD2BE7">
      <w:pPr>
        <w:pStyle w:val="NoSpacing"/>
        <w:ind w:left="720"/>
      </w:pPr>
      <w:r w:rsidRPr="00540789">
        <w:rPr>
          <w:b/>
        </w:rPr>
        <w:t>Chair</w:t>
      </w:r>
      <w:r w:rsidR="00AD2BE7" w:rsidRPr="00540789">
        <w:rPr>
          <w:b/>
        </w:rPr>
        <w:t>:</w:t>
      </w:r>
      <w:r w:rsidR="00AD2BE7">
        <w:t xml:space="preserve">  “Mercedes.”</w:t>
      </w:r>
    </w:p>
    <w:p w:rsidR="00AD2BE7" w:rsidRDefault="00AD2BE7" w:rsidP="00AD2BE7">
      <w:pPr>
        <w:pStyle w:val="NoSpacing"/>
        <w:ind w:left="720"/>
      </w:pPr>
    </w:p>
    <w:p w:rsidR="00AD2BE7" w:rsidRDefault="00AD2BE7" w:rsidP="00AD2BE7">
      <w:pPr>
        <w:pStyle w:val="NoSpacing"/>
        <w:ind w:left="720"/>
      </w:pPr>
      <w:r w:rsidRPr="00540789">
        <w:rPr>
          <w:b/>
        </w:rPr>
        <w:t>Mercedes:</w:t>
      </w:r>
      <w:r>
        <w:t xml:space="preserve">  “</w:t>
      </w:r>
      <w:r w:rsidR="00D30112">
        <w:t>I wish to speak against this motion.  I personally abhor skirts and think it is a horrible idea to require female members to black knee-length skirts as part of the FCCLA uniform.  Therefore, I encourage my fellow members to fail this motion.”</w:t>
      </w:r>
      <w:r w:rsidR="00BD0F2F">
        <w:t xml:space="preserve">  [Debate]</w:t>
      </w:r>
    </w:p>
    <w:p w:rsidR="00841756" w:rsidRDefault="00841756" w:rsidP="00AD2BE7">
      <w:pPr>
        <w:pStyle w:val="NoSpacing"/>
        <w:ind w:left="720"/>
      </w:pPr>
    </w:p>
    <w:p w:rsidR="00841756" w:rsidRDefault="00841756" w:rsidP="00AD2BE7">
      <w:pPr>
        <w:pStyle w:val="NoSpacing"/>
        <w:ind w:left="720"/>
      </w:pPr>
      <w:r w:rsidRPr="00540789">
        <w:rPr>
          <w:b/>
        </w:rPr>
        <w:t>Chair:</w:t>
      </w:r>
      <w:r>
        <w:t xml:space="preserve">  “Is there further discussion?”</w:t>
      </w:r>
    </w:p>
    <w:p w:rsidR="00841756" w:rsidRDefault="00841756" w:rsidP="00AD2BE7">
      <w:pPr>
        <w:pStyle w:val="NoSpacing"/>
        <w:ind w:left="720"/>
      </w:pPr>
    </w:p>
    <w:p w:rsidR="00BD0F2F" w:rsidRDefault="00841756" w:rsidP="00AD2BE7">
      <w:pPr>
        <w:pStyle w:val="NoSpacing"/>
        <w:ind w:left="720"/>
      </w:pPr>
      <w:r w:rsidRPr="00540789">
        <w:rPr>
          <w:b/>
        </w:rPr>
        <w:t>Chair:</w:t>
      </w:r>
      <w:r>
        <w:t xml:space="preserve">  “Hearing none, we shall proceed to vote.</w:t>
      </w:r>
      <w:r w:rsidR="00BD0F2F">
        <w:t>”</w:t>
      </w:r>
      <w:r>
        <w:t xml:space="preserve">  </w:t>
      </w:r>
      <w:r w:rsidR="00BD0F2F">
        <w:t>[Puts the question to a vote]</w:t>
      </w:r>
    </w:p>
    <w:p w:rsidR="00BD0F2F" w:rsidRDefault="00BD0F2F" w:rsidP="00AD2BE7">
      <w:pPr>
        <w:pStyle w:val="NoSpacing"/>
        <w:ind w:left="720"/>
      </w:pPr>
    </w:p>
    <w:p w:rsidR="00841756" w:rsidRDefault="00BD0F2F" w:rsidP="00AD2BE7">
      <w:pPr>
        <w:pStyle w:val="NoSpacing"/>
        <w:ind w:left="720"/>
      </w:pPr>
      <w:r w:rsidRPr="00540789">
        <w:rPr>
          <w:b/>
        </w:rPr>
        <w:t>Chair:</w:t>
      </w:r>
      <w:r>
        <w:t xml:space="preserve">  “</w:t>
      </w:r>
      <w:r w:rsidR="00841756">
        <w:t>Those in favor, say aye.”</w:t>
      </w:r>
    </w:p>
    <w:p w:rsidR="00841756" w:rsidRDefault="00841756" w:rsidP="00AD2BE7">
      <w:pPr>
        <w:pStyle w:val="NoSpacing"/>
        <w:ind w:left="720"/>
      </w:pPr>
    </w:p>
    <w:p w:rsidR="00841756" w:rsidRDefault="00BD0F2F" w:rsidP="00AD2BE7">
      <w:pPr>
        <w:pStyle w:val="NoSpacing"/>
        <w:ind w:left="720"/>
      </w:pPr>
      <w:r w:rsidRPr="00540789">
        <w:rPr>
          <w:b/>
        </w:rPr>
        <w:t xml:space="preserve">Some </w:t>
      </w:r>
      <w:r w:rsidR="00841756" w:rsidRPr="00540789">
        <w:rPr>
          <w:b/>
        </w:rPr>
        <w:t>Members:</w:t>
      </w:r>
      <w:r w:rsidR="00841756">
        <w:t xml:space="preserve">  “Aye.”</w:t>
      </w:r>
    </w:p>
    <w:p w:rsidR="00841756" w:rsidRDefault="00841756" w:rsidP="00AD2BE7">
      <w:pPr>
        <w:pStyle w:val="NoSpacing"/>
        <w:ind w:left="720"/>
      </w:pPr>
    </w:p>
    <w:p w:rsidR="00841756" w:rsidRDefault="00841756" w:rsidP="00AD2BE7">
      <w:pPr>
        <w:pStyle w:val="NoSpacing"/>
        <w:ind w:left="720"/>
      </w:pPr>
      <w:r w:rsidRPr="00540789">
        <w:rPr>
          <w:b/>
        </w:rPr>
        <w:t>Chair:</w:t>
      </w:r>
      <w:r>
        <w:t xml:space="preserve">  “Those opposed, say no.”</w:t>
      </w:r>
    </w:p>
    <w:p w:rsidR="00841756" w:rsidRDefault="00841756" w:rsidP="00AD2BE7">
      <w:pPr>
        <w:pStyle w:val="NoSpacing"/>
        <w:ind w:left="720"/>
      </w:pPr>
    </w:p>
    <w:p w:rsidR="00841756" w:rsidRDefault="00BD0F2F" w:rsidP="00AD2BE7">
      <w:pPr>
        <w:pStyle w:val="NoSpacing"/>
        <w:ind w:left="720"/>
      </w:pPr>
      <w:r w:rsidRPr="00540789">
        <w:rPr>
          <w:b/>
        </w:rPr>
        <w:t xml:space="preserve">Some </w:t>
      </w:r>
      <w:r w:rsidR="00841756" w:rsidRPr="00540789">
        <w:rPr>
          <w:b/>
        </w:rPr>
        <w:t>Members:</w:t>
      </w:r>
      <w:r w:rsidR="00841756">
        <w:t xml:space="preserve">  “No.”</w:t>
      </w:r>
    </w:p>
    <w:p w:rsidR="00D30112" w:rsidRDefault="00D30112" w:rsidP="00AD2BE7">
      <w:pPr>
        <w:pStyle w:val="NoSpacing"/>
        <w:ind w:left="720"/>
      </w:pPr>
    </w:p>
    <w:p w:rsidR="00D30112" w:rsidRDefault="00BD0F2F" w:rsidP="00AD2BE7">
      <w:pPr>
        <w:pStyle w:val="NoSpacing"/>
        <w:ind w:left="720"/>
      </w:pPr>
      <w:r w:rsidRPr="00540789">
        <w:rPr>
          <w:b/>
        </w:rPr>
        <w:t>Chair:</w:t>
      </w:r>
      <w:r>
        <w:t xml:space="preserve">  “The ayes/</w:t>
      </w:r>
      <w:proofErr w:type="spellStart"/>
      <w:r>
        <w:t>noes</w:t>
      </w:r>
      <w:proofErr w:type="spellEnd"/>
      <w:r>
        <w:t xml:space="preserve"> have it and the motion carries/fails.”  [Announces the vote]</w:t>
      </w:r>
    </w:p>
    <w:p w:rsidR="00BD0F2F" w:rsidRDefault="00BD0F2F" w:rsidP="00AD2BE7">
      <w:pPr>
        <w:pStyle w:val="NoSpacing"/>
        <w:ind w:left="720"/>
      </w:pPr>
    </w:p>
    <w:p w:rsidR="00540789" w:rsidRDefault="00540789" w:rsidP="00AD2BE7">
      <w:pPr>
        <w:pStyle w:val="NoSpacing"/>
        <w:ind w:left="720"/>
      </w:pPr>
    </w:p>
    <w:p w:rsidR="00142096" w:rsidRDefault="00142096" w:rsidP="00E96BA7">
      <w:pPr>
        <w:pStyle w:val="NoSpacing"/>
      </w:pPr>
    </w:p>
    <w:p w:rsidR="00142096" w:rsidRPr="00BF2107" w:rsidRDefault="00D30112" w:rsidP="00D30112">
      <w:pPr>
        <w:pStyle w:val="NoSpacing"/>
        <w:numPr>
          <w:ilvl w:val="0"/>
          <w:numId w:val="1"/>
        </w:numPr>
        <w:rPr>
          <w:sz w:val="24"/>
        </w:rPr>
      </w:pPr>
      <w:r w:rsidRPr="00BF2107">
        <w:rPr>
          <w:sz w:val="24"/>
        </w:rPr>
        <w:t>Approving the Minutes</w:t>
      </w:r>
    </w:p>
    <w:p w:rsidR="00D30112" w:rsidRDefault="00D30112" w:rsidP="00D30112">
      <w:pPr>
        <w:pStyle w:val="NoSpacing"/>
        <w:ind w:left="360"/>
      </w:pPr>
    </w:p>
    <w:p w:rsidR="00D30112" w:rsidRDefault="00BD0F2F" w:rsidP="00D30112">
      <w:pPr>
        <w:pStyle w:val="NoSpacing"/>
        <w:ind w:left="720"/>
      </w:pPr>
      <w:r>
        <w:t>SEC Minutes are submitted to each officer prior to the next meeting, so officers are able to review them and make note of any corrections before they come to the present meeting.</w:t>
      </w:r>
    </w:p>
    <w:p w:rsidR="00BD0F2F" w:rsidRDefault="00BD0F2F" w:rsidP="00D30112">
      <w:pPr>
        <w:pStyle w:val="NoSpacing"/>
        <w:ind w:left="720"/>
      </w:pPr>
    </w:p>
    <w:p w:rsidR="00BD0F2F" w:rsidRDefault="00BD0F2F" w:rsidP="00D30112">
      <w:pPr>
        <w:pStyle w:val="NoSpacing"/>
        <w:ind w:left="720"/>
      </w:pPr>
      <w:r>
        <w:t>So when you arrive at the point in the agenda for the approval of the minutes, you can either:</w:t>
      </w:r>
    </w:p>
    <w:p w:rsidR="00BD0F2F" w:rsidRDefault="00BD0F2F" w:rsidP="00D30112">
      <w:pPr>
        <w:pStyle w:val="NoSpacing"/>
        <w:ind w:left="720"/>
      </w:pPr>
    </w:p>
    <w:p w:rsidR="00BD0F2F" w:rsidRPr="00BF2107" w:rsidRDefault="00BD0F2F" w:rsidP="00BD0F2F">
      <w:pPr>
        <w:pStyle w:val="NoSpacing"/>
        <w:numPr>
          <w:ilvl w:val="0"/>
          <w:numId w:val="2"/>
        </w:numPr>
        <w:rPr>
          <w:sz w:val="24"/>
        </w:rPr>
      </w:pPr>
      <w:r w:rsidRPr="00BF2107">
        <w:rPr>
          <w:sz w:val="24"/>
        </w:rPr>
        <w:t>Read the minutes</w:t>
      </w:r>
    </w:p>
    <w:p w:rsidR="00BD0F2F" w:rsidRDefault="00BD0F2F" w:rsidP="00BD0F2F">
      <w:pPr>
        <w:pStyle w:val="NoSpacing"/>
        <w:ind w:left="1800"/>
      </w:pPr>
    </w:p>
    <w:p w:rsidR="00BD0F2F" w:rsidRDefault="00BD0F2F" w:rsidP="00BD0F2F">
      <w:pPr>
        <w:pStyle w:val="NoSpacing"/>
        <w:ind w:left="1800"/>
      </w:pPr>
      <w:r w:rsidRPr="00BF2107">
        <w:rPr>
          <w:b/>
        </w:rPr>
        <w:t>President:</w:t>
      </w:r>
      <w:r>
        <w:t xml:space="preserve">  “The chair recognizes the First Vice President Brian Will to read the minutes.”</w:t>
      </w:r>
    </w:p>
    <w:p w:rsidR="00BD0F2F" w:rsidRDefault="00BD0F2F" w:rsidP="00BD0F2F">
      <w:pPr>
        <w:pStyle w:val="NoSpacing"/>
        <w:ind w:left="1800"/>
      </w:pPr>
    </w:p>
    <w:p w:rsidR="00BD0F2F" w:rsidRDefault="00BD0F2F" w:rsidP="00BD0F2F">
      <w:pPr>
        <w:pStyle w:val="NoSpacing"/>
        <w:ind w:left="1800"/>
      </w:pPr>
      <w:r w:rsidRPr="00BF2107">
        <w:rPr>
          <w:b/>
        </w:rPr>
        <w:t>First VP:</w:t>
      </w:r>
      <w:r>
        <w:t xml:space="preserve">  (Reads minutes of the last meeting)</w:t>
      </w:r>
    </w:p>
    <w:p w:rsidR="00BD0F2F" w:rsidRDefault="00BD0F2F" w:rsidP="00BD0F2F">
      <w:pPr>
        <w:pStyle w:val="NoSpacing"/>
      </w:pPr>
    </w:p>
    <w:p w:rsidR="00BD0F2F" w:rsidRPr="00BF2107" w:rsidRDefault="00BD0F2F" w:rsidP="00BD0F2F">
      <w:pPr>
        <w:pStyle w:val="NoSpacing"/>
        <w:numPr>
          <w:ilvl w:val="0"/>
          <w:numId w:val="2"/>
        </w:numPr>
        <w:rPr>
          <w:sz w:val="24"/>
        </w:rPr>
      </w:pPr>
      <w:r w:rsidRPr="00BF2107">
        <w:rPr>
          <w:sz w:val="24"/>
        </w:rPr>
        <w:t>Waive the minutes by unanimous consent</w:t>
      </w:r>
    </w:p>
    <w:p w:rsidR="00BD0F2F" w:rsidRDefault="00BD0F2F" w:rsidP="00BD0F2F">
      <w:pPr>
        <w:pStyle w:val="NoSpacing"/>
        <w:ind w:left="1800"/>
      </w:pPr>
    </w:p>
    <w:p w:rsidR="00BD0F2F" w:rsidRDefault="00BD0F2F" w:rsidP="00BD0F2F">
      <w:pPr>
        <w:pStyle w:val="NoSpacing"/>
        <w:ind w:left="1800"/>
      </w:pPr>
      <w:r w:rsidRPr="00BD0F2F">
        <w:rPr>
          <w:b/>
        </w:rPr>
        <w:t>President:</w:t>
      </w:r>
      <w:r>
        <w:t xml:space="preserve">  “If there is no objection, the reading of the minutes is waived.”  (</w:t>
      </w:r>
      <w:proofErr w:type="gramStart"/>
      <w:r>
        <w:t>pause</w:t>
      </w:r>
      <w:proofErr w:type="gramEnd"/>
      <w:r>
        <w:t>)  “Are there any corrections to the minutes?”</w:t>
      </w:r>
    </w:p>
    <w:p w:rsidR="00BD0F2F" w:rsidRDefault="00BD0F2F" w:rsidP="00BD0F2F">
      <w:pPr>
        <w:pStyle w:val="NoSpacing"/>
        <w:ind w:left="1800"/>
      </w:pPr>
    </w:p>
    <w:p w:rsidR="00BD0F2F" w:rsidRPr="00BF2107" w:rsidRDefault="00BD0F2F" w:rsidP="00BD0F2F">
      <w:pPr>
        <w:pStyle w:val="NoSpacing"/>
        <w:ind w:left="1800"/>
        <w:rPr>
          <w:i/>
        </w:rPr>
      </w:pPr>
      <w:r w:rsidRPr="00BF2107">
        <w:rPr>
          <w:i/>
        </w:rPr>
        <w:t>Officers may make corrections as needed.</w:t>
      </w:r>
    </w:p>
    <w:p w:rsidR="00BD0F2F" w:rsidRDefault="00BD0F2F" w:rsidP="00BD0F2F">
      <w:pPr>
        <w:pStyle w:val="NoSpacing"/>
        <w:ind w:left="1800"/>
      </w:pPr>
    </w:p>
    <w:p w:rsidR="00BD0F2F" w:rsidRDefault="00BD0F2F" w:rsidP="00BD0F2F">
      <w:pPr>
        <w:pStyle w:val="NoSpacing"/>
        <w:ind w:left="1800"/>
      </w:pPr>
      <w:r w:rsidRPr="00BD0F2F">
        <w:rPr>
          <w:b/>
        </w:rPr>
        <w:t>President:</w:t>
      </w:r>
      <w:r>
        <w:t xml:space="preserve">  “If there are no (further) corrections, the minutes are approved as read/corrected.”</w:t>
      </w:r>
    </w:p>
    <w:p w:rsidR="00BF2107" w:rsidRDefault="00BF2107" w:rsidP="00BF2107">
      <w:pPr>
        <w:pStyle w:val="NoSpacing"/>
        <w:rPr>
          <w:b/>
        </w:rPr>
      </w:pPr>
    </w:p>
    <w:p w:rsidR="00540789" w:rsidRDefault="00540789" w:rsidP="00BF2107">
      <w:pPr>
        <w:pStyle w:val="NoSpacing"/>
        <w:rPr>
          <w:b/>
        </w:rPr>
      </w:pPr>
    </w:p>
    <w:p w:rsidR="00BF2107" w:rsidRDefault="00BF2107" w:rsidP="00BF2107">
      <w:pPr>
        <w:pStyle w:val="NoSpacing"/>
        <w:rPr>
          <w:b/>
        </w:rPr>
      </w:pPr>
    </w:p>
    <w:p w:rsidR="00BF2107" w:rsidRPr="00540789" w:rsidRDefault="00BF2107" w:rsidP="00BF2107">
      <w:pPr>
        <w:pStyle w:val="NoSpacing"/>
        <w:numPr>
          <w:ilvl w:val="0"/>
          <w:numId w:val="1"/>
        </w:numPr>
        <w:rPr>
          <w:sz w:val="24"/>
        </w:rPr>
      </w:pPr>
      <w:r w:rsidRPr="00540789">
        <w:rPr>
          <w:sz w:val="24"/>
        </w:rPr>
        <w:t>Relinquishing the Chair</w:t>
      </w:r>
    </w:p>
    <w:p w:rsidR="00BF2107" w:rsidRDefault="00BF2107" w:rsidP="00BF2107">
      <w:pPr>
        <w:pStyle w:val="NoSpacing"/>
        <w:ind w:left="720"/>
      </w:pPr>
    </w:p>
    <w:p w:rsidR="00BF2107" w:rsidRDefault="00BF2107" w:rsidP="00BF2107">
      <w:pPr>
        <w:pStyle w:val="NoSpacing"/>
        <w:ind w:left="720"/>
      </w:pPr>
      <w:r>
        <w:t>The presiding officer (chair) is impartial and, therefore, is not permitted to discuss the pending motion.  However, if he or she believes that a crucial factor is being overlooked, the president may relinquish the chair until after the motion and say his or her piece.  After the motion has been put to a vote, the chair may recapture his or her spot at the head of the group.</w:t>
      </w:r>
    </w:p>
    <w:p w:rsidR="00BF2107" w:rsidRDefault="00BF2107" w:rsidP="00BF2107">
      <w:pPr>
        <w:pStyle w:val="NoSpacing"/>
        <w:ind w:left="720"/>
      </w:pPr>
    </w:p>
    <w:p w:rsidR="00BF2107" w:rsidRDefault="00BF2107" w:rsidP="00BF2107">
      <w:pPr>
        <w:pStyle w:val="NoSpacing"/>
        <w:ind w:left="720"/>
      </w:pPr>
      <w:r>
        <w:t>To relinquish the chair:</w:t>
      </w:r>
    </w:p>
    <w:p w:rsidR="00BF2107" w:rsidRDefault="00BF2107" w:rsidP="00BF2107">
      <w:pPr>
        <w:pStyle w:val="NoSpacing"/>
        <w:ind w:left="720"/>
      </w:pPr>
    </w:p>
    <w:p w:rsidR="00BF2107" w:rsidRDefault="00BF2107" w:rsidP="00BF2107">
      <w:pPr>
        <w:pStyle w:val="NoSpacing"/>
        <w:ind w:left="720"/>
      </w:pPr>
      <w:r>
        <w:tab/>
      </w:r>
      <w:r w:rsidRPr="00540789">
        <w:rPr>
          <w:b/>
        </w:rPr>
        <w:t>Chair:</w:t>
      </w:r>
      <w:r>
        <w:t xml:space="preserve">  “Your president relinquishes the chair to the First Vice President or VP of _____.”</w:t>
      </w:r>
    </w:p>
    <w:p w:rsidR="00BF2107" w:rsidRDefault="00BF2107" w:rsidP="00BF2107">
      <w:pPr>
        <w:pStyle w:val="NoSpacing"/>
        <w:ind w:left="720"/>
      </w:pPr>
    </w:p>
    <w:p w:rsidR="00BF2107" w:rsidRPr="00540789" w:rsidRDefault="00BF2107" w:rsidP="00BF2107">
      <w:pPr>
        <w:pStyle w:val="NoSpacing"/>
        <w:ind w:left="1440"/>
        <w:rPr>
          <w:i/>
        </w:rPr>
      </w:pPr>
      <w:r w:rsidRPr="00540789">
        <w:rPr>
          <w:i/>
        </w:rPr>
        <w:t>(If at all possible, the chair should be given to someone who does not desire to speak on the pending motion.)</w:t>
      </w:r>
    </w:p>
    <w:p w:rsidR="00BF2107" w:rsidRPr="00540789" w:rsidRDefault="00BF2107" w:rsidP="00BF2107">
      <w:pPr>
        <w:pStyle w:val="NoSpacing"/>
        <w:ind w:left="1440"/>
        <w:rPr>
          <w:i/>
        </w:rPr>
      </w:pPr>
    </w:p>
    <w:p w:rsidR="00BF2107" w:rsidRPr="00540789" w:rsidRDefault="00BF2107" w:rsidP="00BF2107">
      <w:pPr>
        <w:pStyle w:val="NoSpacing"/>
        <w:ind w:left="1440"/>
        <w:rPr>
          <w:i/>
        </w:rPr>
      </w:pPr>
      <w:r w:rsidRPr="00540789">
        <w:rPr>
          <w:i/>
        </w:rPr>
        <w:t>After a vote is taken on the motion and announced by the temporary chair, she or he says:</w:t>
      </w:r>
    </w:p>
    <w:p w:rsidR="00BF2107" w:rsidRDefault="00BF2107" w:rsidP="00BF2107">
      <w:pPr>
        <w:pStyle w:val="NoSpacing"/>
        <w:ind w:left="1440"/>
      </w:pPr>
    </w:p>
    <w:p w:rsidR="00BF2107" w:rsidRDefault="00BF2107" w:rsidP="00BF2107">
      <w:pPr>
        <w:pStyle w:val="NoSpacing"/>
        <w:ind w:left="1440"/>
      </w:pPr>
      <w:r>
        <w:t>“Your vice president relinquishes the chair to the State President.”</w:t>
      </w:r>
    </w:p>
    <w:p w:rsidR="00BF2107" w:rsidRDefault="00BF2107" w:rsidP="00BF2107">
      <w:pPr>
        <w:pStyle w:val="NoSpacing"/>
      </w:pPr>
    </w:p>
    <w:p w:rsidR="00BF2107" w:rsidRDefault="00BF2107" w:rsidP="00BF2107">
      <w:pPr>
        <w:pStyle w:val="NoSpacing"/>
      </w:pPr>
    </w:p>
    <w:p w:rsidR="00BF2107" w:rsidRDefault="00BF2107" w:rsidP="00BF2107">
      <w:pPr>
        <w:pStyle w:val="NoSpacing"/>
        <w:ind w:left="720"/>
      </w:pPr>
    </w:p>
    <w:p w:rsidR="00BF2107" w:rsidRPr="00C27601" w:rsidRDefault="008E082B" w:rsidP="008E082B">
      <w:pPr>
        <w:pStyle w:val="NoSpacing"/>
        <w:numPr>
          <w:ilvl w:val="0"/>
          <w:numId w:val="1"/>
        </w:numPr>
        <w:rPr>
          <w:sz w:val="24"/>
        </w:rPr>
      </w:pPr>
      <w:r w:rsidRPr="00C27601">
        <w:rPr>
          <w:sz w:val="24"/>
        </w:rPr>
        <w:t>Making a Motion</w:t>
      </w:r>
    </w:p>
    <w:p w:rsidR="008E082B" w:rsidRDefault="008E082B" w:rsidP="008E082B">
      <w:pPr>
        <w:pStyle w:val="NoSpacing"/>
        <w:ind w:left="360"/>
      </w:pPr>
    </w:p>
    <w:p w:rsidR="008E082B" w:rsidRDefault="008E082B" w:rsidP="008E082B">
      <w:pPr>
        <w:pStyle w:val="NoSpacing"/>
        <w:ind w:left="720"/>
      </w:pPr>
      <w:r>
        <w:t>Formal decisions are made using motions.  For example, the decision to make a donation to the Children’s Miracle Network could take place as follows:</w:t>
      </w:r>
    </w:p>
    <w:p w:rsidR="008E082B" w:rsidRDefault="008E082B" w:rsidP="008E082B">
      <w:pPr>
        <w:pStyle w:val="NoSpacing"/>
        <w:ind w:left="720"/>
      </w:pPr>
    </w:p>
    <w:p w:rsidR="008E082B" w:rsidRDefault="008E082B" w:rsidP="008E082B">
      <w:pPr>
        <w:pStyle w:val="NoSpacing"/>
        <w:ind w:left="720"/>
      </w:pPr>
      <w:r w:rsidRPr="00C27601">
        <w:rPr>
          <w:b/>
        </w:rPr>
        <w:t>Chair:</w:t>
      </w:r>
      <w:r>
        <w:t xml:space="preserve">  “Is there any new business?”</w:t>
      </w:r>
    </w:p>
    <w:p w:rsidR="008E082B" w:rsidRDefault="008E082B" w:rsidP="008E082B">
      <w:pPr>
        <w:pStyle w:val="NoSpacing"/>
        <w:ind w:left="720"/>
      </w:pPr>
    </w:p>
    <w:p w:rsidR="008E082B" w:rsidRDefault="008E082B" w:rsidP="008E082B">
      <w:pPr>
        <w:pStyle w:val="NoSpacing"/>
        <w:ind w:left="720"/>
      </w:pPr>
      <w:r w:rsidRPr="00C27601">
        <w:rPr>
          <w:b/>
        </w:rPr>
        <w:t>Kurt:</w:t>
      </w:r>
      <w:r>
        <w:t xml:space="preserve">  “Mr. President?”</w:t>
      </w:r>
    </w:p>
    <w:p w:rsidR="008E082B" w:rsidRDefault="008E082B" w:rsidP="008E082B">
      <w:pPr>
        <w:pStyle w:val="NoSpacing"/>
        <w:ind w:left="720"/>
      </w:pPr>
    </w:p>
    <w:p w:rsidR="008E082B" w:rsidRDefault="008E082B" w:rsidP="008E082B">
      <w:pPr>
        <w:pStyle w:val="NoSpacing"/>
        <w:ind w:left="720"/>
      </w:pPr>
      <w:r w:rsidRPr="00C27601">
        <w:rPr>
          <w:b/>
        </w:rPr>
        <w:t>Chair:</w:t>
      </w:r>
      <w:r>
        <w:t xml:space="preserve">  “Kurt.”</w:t>
      </w:r>
    </w:p>
    <w:p w:rsidR="008E082B" w:rsidRDefault="008E082B" w:rsidP="008E082B">
      <w:pPr>
        <w:pStyle w:val="NoSpacing"/>
        <w:ind w:left="720"/>
      </w:pPr>
    </w:p>
    <w:p w:rsidR="008E082B" w:rsidRDefault="008E082B" w:rsidP="008E082B">
      <w:pPr>
        <w:pStyle w:val="NoSpacing"/>
        <w:ind w:left="720"/>
      </w:pPr>
      <w:r w:rsidRPr="00C27601">
        <w:rPr>
          <w:b/>
        </w:rPr>
        <w:t>Kurt:</w:t>
      </w:r>
      <w:r>
        <w:t xml:space="preserve">  “I move that the Virginia Association make a $500 donation to the Children’s Miracle Network.”</w:t>
      </w:r>
    </w:p>
    <w:p w:rsidR="008E082B" w:rsidRDefault="008E082B" w:rsidP="008E082B">
      <w:pPr>
        <w:pStyle w:val="NoSpacing"/>
        <w:ind w:left="720"/>
      </w:pPr>
    </w:p>
    <w:p w:rsidR="008E082B" w:rsidRDefault="008E082B" w:rsidP="008E082B">
      <w:pPr>
        <w:pStyle w:val="NoSpacing"/>
        <w:ind w:left="720"/>
      </w:pPr>
      <w:r w:rsidRPr="00C27601">
        <w:rPr>
          <w:b/>
        </w:rPr>
        <w:lastRenderedPageBreak/>
        <w:t>Brittany:</w:t>
      </w:r>
      <w:r>
        <w:t xml:space="preserve">  “I second the motion.”</w:t>
      </w:r>
    </w:p>
    <w:p w:rsidR="008E082B" w:rsidRDefault="008E082B" w:rsidP="008E082B">
      <w:pPr>
        <w:pStyle w:val="NoSpacing"/>
        <w:ind w:left="720"/>
      </w:pPr>
    </w:p>
    <w:p w:rsidR="008E082B" w:rsidRDefault="008E082B" w:rsidP="008E082B">
      <w:pPr>
        <w:pStyle w:val="NoSpacing"/>
        <w:ind w:left="720"/>
      </w:pPr>
      <w:r w:rsidRPr="00C27601">
        <w:rPr>
          <w:b/>
        </w:rPr>
        <w:t>Chair:</w:t>
      </w:r>
      <w:r>
        <w:t xml:space="preserve">  “The motion has been made and properly seconded for the Virginia Association to make a $500 donation to the Children’s Miracle Network.  Is there any discussion?”</w:t>
      </w:r>
    </w:p>
    <w:p w:rsidR="008E082B" w:rsidRDefault="008E082B" w:rsidP="008E082B">
      <w:pPr>
        <w:pStyle w:val="NoSpacing"/>
        <w:ind w:left="720"/>
      </w:pPr>
    </w:p>
    <w:p w:rsidR="008E082B" w:rsidRPr="00C27601" w:rsidRDefault="008E082B" w:rsidP="008E082B">
      <w:pPr>
        <w:pStyle w:val="NoSpacing"/>
        <w:ind w:left="720"/>
        <w:rPr>
          <w:i/>
        </w:rPr>
      </w:pPr>
      <w:r w:rsidRPr="00C27601">
        <w:rPr>
          <w:i/>
        </w:rPr>
        <w:t>The maker of the motion should always get the first chance to speak on the motion he or she presented to the assembly.</w:t>
      </w:r>
    </w:p>
    <w:p w:rsidR="008E082B" w:rsidRDefault="008E082B" w:rsidP="008E082B">
      <w:pPr>
        <w:pStyle w:val="NoSpacing"/>
        <w:ind w:left="720"/>
      </w:pPr>
    </w:p>
    <w:p w:rsidR="008E082B" w:rsidRDefault="008E082B" w:rsidP="008E082B">
      <w:pPr>
        <w:pStyle w:val="NoSpacing"/>
        <w:ind w:left="720"/>
      </w:pPr>
      <w:r w:rsidRPr="00C27601">
        <w:rPr>
          <w:b/>
        </w:rPr>
        <w:t>Kurt:</w:t>
      </w:r>
      <w:r>
        <w:t xml:space="preserve">  “Mr. President?”</w:t>
      </w:r>
    </w:p>
    <w:p w:rsidR="008E082B" w:rsidRDefault="008E082B" w:rsidP="008E082B">
      <w:pPr>
        <w:pStyle w:val="NoSpacing"/>
        <w:ind w:left="720"/>
      </w:pPr>
    </w:p>
    <w:p w:rsidR="008E082B" w:rsidRDefault="008E082B" w:rsidP="008E082B">
      <w:pPr>
        <w:pStyle w:val="NoSpacing"/>
        <w:ind w:left="720"/>
      </w:pPr>
      <w:r w:rsidRPr="00C27601">
        <w:rPr>
          <w:b/>
        </w:rPr>
        <w:t>Chair:</w:t>
      </w:r>
      <w:r>
        <w:t xml:space="preserve">  “Kurt.”</w:t>
      </w:r>
    </w:p>
    <w:p w:rsidR="008E082B" w:rsidRDefault="008E082B" w:rsidP="008E082B">
      <w:pPr>
        <w:pStyle w:val="NoSpacing"/>
        <w:ind w:left="720"/>
      </w:pPr>
    </w:p>
    <w:p w:rsidR="008E082B" w:rsidRDefault="008E082B" w:rsidP="008E082B">
      <w:pPr>
        <w:pStyle w:val="NoSpacing"/>
        <w:ind w:left="720"/>
      </w:pPr>
      <w:r w:rsidRPr="00C27601">
        <w:rPr>
          <w:b/>
        </w:rPr>
        <w:t>Kurt:</w:t>
      </w:r>
      <w:r>
        <w:t xml:space="preserve">  “As an officer team we have been encouraging chapters throughout our state to give to CMN all year and I believe we should put our money where our mouth is.  Therefore, I believe we should give the $500 leftover from State Conference to the Children’s Miracle Network and I encourage my fellow officers to vote with me on this motion.”</w:t>
      </w:r>
    </w:p>
    <w:p w:rsidR="008E082B" w:rsidRDefault="008E082B" w:rsidP="008E082B">
      <w:pPr>
        <w:pStyle w:val="NoSpacing"/>
        <w:ind w:left="720"/>
      </w:pPr>
    </w:p>
    <w:p w:rsidR="008E082B" w:rsidRDefault="008E082B" w:rsidP="008E082B">
      <w:pPr>
        <w:pStyle w:val="NoSpacing"/>
        <w:ind w:left="720"/>
      </w:pPr>
      <w:r>
        <w:t xml:space="preserve"> </w:t>
      </w:r>
      <w:r w:rsidRPr="00C27601">
        <w:rPr>
          <w:b/>
        </w:rPr>
        <w:t>Santana:</w:t>
      </w:r>
      <w:r>
        <w:t xml:space="preserve">  “Mr. President?”</w:t>
      </w:r>
    </w:p>
    <w:p w:rsidR="008E082B" w:rsidRDefault="008E082B" w:rsidP="008E082B">
      <w:pPr>
        <w:pStyle w:val="NoSpacing"/>
        <w:ind w:left="720"/>
      </w:pPr>
    </w:p>
    <w:p w:rsidR="008E082B" w:rsidRDefault="008E082B" w:rsidP="008E082B">
      <w:pPr>
        <w:pStyle w:val="NoSpacing"/>
        <w:ind w:left="720"/>
      </w:pPr>
      <w:r w:rsidRPr="00C27601">
        <w:rPr>
          <w:b/>
        </w:rPr>
        <w:t>Chair:</w:t>
      </w:r>
      <w:r>
        <w:t xml:space="preserve">  “Santana.”</w:t>
      </w:r>
    </w:p>
    <w:p w:rsidR="008E082B" w:rsidRDefault="008E082B" w:rsidP="008E082B">
      <w:pPr>
        <w:pStyle w:val="NoSpacing"/>
        <w:ind w:left="720"/>
      </w:pPr>
    </w:p>
    <w:p w:rsidR="008E082B" w:rsidRDefault="008E082B" w:rsidP="008E082B">
      <w:pPr>
        <w:pStyle w:val="NoSpacing"/>
        <w:ind w:left="720"/>
      </w:pPr>
      <w:r w:rsidRPr="00C27601">
        <w:rPr>
          <w:b/>
        </w:rPr>
        <w:t>Santana:</w:t>
      </w:r>
      <w:r>
        <w:t xml:space="preserve">  “While I believe the Children’s Miracle Network is a worthy organization, I think we should be careful with our finances.  I think it would be in the best interest of our association to put the extra money in our savings account as it is becoming harder and harder to find educational partners.”</w:t>
      </w:r>
    </w:p>
    <w:p w:rsidR="008E082B" w:rsidRDefault="008E082B" w:rsidP="008E082B">
      <w:pPr>
        <w:pStyle w:val="NoSpacing"/>
        <w:ind w:left="720"/>
      </w:pPr>
    </w:p>
    <w:p w:rsidR="008E082B" w:rsidRPr="00C27601" w:rsidRDefault="008E082B" w:rsidP="008E082B">
      <w:pPr>
        <w:pStyle w:val="NoSpacing"/>
        <w:ind w:left="720"/>
        <w:rPr>
          <w:i/>
        </w:rPr>
      </w:pPr>
      <w:r w:rsidRPr="00C27601">
        <w:rPr>
          <w:i/>
        </w:rPr>
        <w:t>Another member might see room for compromise between Santana and Kurt.  Therefore, he or she could make an amendment to the main motion.  There are three ways to amend:  (1</w:t>
      </w:r>
      <w:proofErr w:type="gramStart"/>
      <w:r w:rsidRPr="00C27601">
        <w:rPr>
          <w:i/>
        </w:rPr>
        <w:t>)  delete</w:t>
      </w:r>
      <w:proofErr w:type="gramEnd"/>
      <w:r w:rsidRPr="00C27601">
        <w:rPr>
          <w:i/>
        </w:rPr>
        <w:t>;  (2) insert; or (3) delete and insert.</w:t>
      </w:r>
    </w:p>
    <w:p w:rsidR="008E082B" w:rsidRDefault="008E082B" w:rsidP="008E082B">
      <w:pPr>
        <w:pStyle w:val="NoSpacing"/>
        <w:ind w:left="720"/>
      </w:pPr>
    </w:p>
    <w:p w:rsidR="008E082B" w:rsidRDefault="00C27601" w:rsidP="008E082B">
      <w:pPr>
        <w:pStyle w:val="NoSpacing"/>
        <w:ind w:left="720"/>
      </w:pPr>
      <w:r w:rsidRPr="00C27601">
        <w:rPr>
          <w:b/>
        </w:rPr>
        <w:t>Sam:</w:t>
      </w:r>
      <w:r>
        <w:t xml:space="preserve">  “Mr. President?”</w:t>
      </w:r>
    </w:p>
    <w:p w:rsidR="00C27601" w:rsidRDefault="00C27601" w:rsidP="008E082B">
      <w:pPr>
        <w:pStyle w:val="NoSpacing"/>
        <w:ind w:left="720"/>
      </w:pPr>
    </w:p>
    <w:p w:rsidR="00C27601" w:rsidRDefault="00C27601" w:rsidP="008E082B">
      <w:pPr>
        <w:pStyle w:val="NoSpacing"/>
        <w:ind w:left="720"/>
      </w:pPr>
      <w:r w:rsidRPr="00C27601">
        <w:rPr>
          <w:b/>
        </w:rPr>
        <w:t>Chair:</w:t>
      </w:r>
      <w:r>
        <w:t xml:space="preserve">  “Sam.”</w:t>
      </w:r>
    </w:p>
    <w:p w:rsidR="00C27601" w:rsidRDefault="00C27601" w:rsidP="008E082B">
      <w:pPr>
        <w:pStyle w:val="NoSpacing"/>
        <w:ind w:left="720"/>
      </w:pPr>
    </w:p>
    <w:p w:rsidR="00C27601" w:rsidRDefault="00C27601" w:rsidP="008E082B">
      <w:pPr>
        <w:pStyle w:val="NoSpacing"/>
        <w:ind w:left="720"/>
      </w:pPr>
      <w:r w:rsidRPr="00C27601">
        <w:rPr>
          <w:b/>
        </w:rPr>
        <w:t>Sam:</w:t>
      </w:r>
      <w:r>
        <w:t xml:space="preserve">  “I think Kurt and Santana both have good points.  I believe it would be in the best interest of the Virginia Association to give some of the money to Children’s Miracle Network and put some in our savings account.  Therefore, I move to amend the main motion by deleting “$500” and inserting “$250.”</w:t>
      </w:r>
    </w:p>
    <w:p w:rsidR="00C27601" w:rsidRDefault="00C27601" w:rsidP="008E082B">
      <w:pPr>
        <w:pStyle w:val="NoSpacing"/>
        <w:ind w:left="720"/>
      </w:pPr>
    </w:p>
    <w:p w:rsidR="00C27601" w:rsidRDefault="00C27601" w:rsidP="008E082B">
      <w:pPr>
        <w:pStyle w:val="NoSpacing"/>
        <w:ind w:left="720"/>
      </w:pPr>
      <w:r w:rsidRPr="00C27601">
        <w:rPr>
          <w:b/>
        </w:rPr>
        <w:t>Tina:</w:t>
      </w:r>
      <w:r>
        <w:t xml:space="preserve">  “I second the motion.”</w:t>
      </w:r>
    </w:p>
    <w:p w:rsidR="00C27601" w:rsidRDefault="00C27601" w:rsidP="008E082B">
      <w:pPr>
        <w:pStyle w:val="NoSpacing"/>
        <w:ind w:left="720"/>
      </w:pPr>
    </w:p>
    <w:p w:rsidR="00C27601" w:rsidRDefault="00C27601" w:rsidP="008E082B">
      <w:pPr>
        <w:pStyle w:val="NoSpacing"/>
        <w:ind w:left="720"/>
      </w:pPr>
    </w:p>
    <w:p w:rsidR="00C27601" w:rsidRDefault="00C27601" w:rsidP="008E082B">
      <w:pPr>
        <w:pStyle w:val="NoSpacing"/>
        <w:ind w:left="720"/>
      </w:pPr>
      <w:r w:rsidRPr="00C27601">
        <w:rPr>
          <w:b/>
        </w:rPr>
        <w:t>Chair:</w:t>
      </w:r>
      <w:r>
        <w:t xml:space="preserve">  “The motion has been made to amend the main motion.  If accepted, the main motion will now read that the Virginia Association </w:t>
      </w:r>
      <w:proofErr w:type="gramStart"/>
      <w:r>
        <w:t>make</w:t>
      </w:r>
      <w:proofErr w:type="gramEnd"/>
      <w:r>
        <w:t xml:space="preserve"> a $250 donation to the Children’s Miracle Network.  Is there any discussion?”</w:t>
      </w:r>
    </w:p>
    <w:p w:rsidR="00C27601" w:rsidRDefault="00C27601" w:rsidP="008E082B">
      <w:pPr>
        <w:pStyle w:val="NoSpacing"/>
        <w:ind w:left="720"/>
      </w:pPr>
    </w:p>
    <w:p w:rsidR="00C27601" w:rsidRPr="00C27601" w:rsidRDefault="00C27601" w:rsidP="008E082B">
      <w:pPr>
        <w:pStyle w:val="NoSpacing"/>
        <w:ind w:left="720"/>
        <w:rPr>
          <w:i/>
        </w:rPr>
      </w:pPr>
      <w:r w:rsidRPr="00C27601">
        <w:rPr>
          <w:i/>
        </w:rPr>
        <w:t>Members would discuss the amendment and then vote on whether or not to accept the amendment.  Then, they would discuss the main motion (as or as not amended) and vote on it.</w:t>
      </w:r>
    </w:p>
    <w:sectPr w:rsidR="00C27601" w:rsidRPr="00C27601" w:rsidSect="00C27601">
      <w:head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7A" w:rsidRDefault="00E1357A" w:rsidP="00540789">
      <w:pPr>
        <w:spacing w:after="0" w:line="240" w:lineRule="auto"/>
      </w:pPr>
      <w:r>
        <w:separator/>
      </w:r>
    </w:p>
  </w:endnote>
  <w:endnote w:type="continuationSeparator" w:id="0">
    <w:p w:rsidR="00E1357A" w:rsidRDefault="00E1357A" w:rsidP="00540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formal Roman">
    <w:panose1 w:val="030604020304060B0204"/>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7A" w:rsidRDefault="00E1357A" w:rsidP="00540789">
      <w:pPr>
        <w:spacing w:after="0" w:line="240" w:lineRule="auto"/>
      </w:pPr>
      <w:r>
        <w:separator/>
      </w:r>
    </w:p>
  </w:footnote>
  <w:footnote w:type="continuationSeparator" w:id="0">
    <w:p w:rsidR="00E1357A" w:rsidRDefault="00E1357A" w:rsidP="00540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89" w:rsidRPr="00540789" w:rsidRDefault="00540789" w:rsidP="00540789">
    <w:pPr>
      <w:pStyle w:val="Header"/>
      <w:tabs>
        <w:tab w:val="left" w:pos="7200"/>
      </w:tabs>
      <w:rPr>
        <w:sz w:val="16"/>
      </w:rPr>
    </w:pPr>
    <w:r w:rsidRPr="00540789">
      <w:rPr>
        <w:sz w:val="16"/>
      </w:rPr>
      <w:tab/>
    </w:r>
    <w:r w:rsidRPr="00540789">
      <w:rPr>
        <w:sz w:val="16"/>
      </w:rPr>
      <w:tab/>
      <w:t>Virginia State Executive Council</w:t>
    </w:r>
  </w:p>
  <w:p w:rsidR="00540789" w:rsidRDefault="00540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45B"/>
    <w:multiLevelType w:val="hybridMultilevel"/>
    <w:tmpl w:val="E8F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C329D"/>
    <w:multiLevelType w:val="hybridMultilevel"/>
    <w:tmpl w:val="0E4858CC"/>
    <w:lvl w:ilvl="0" w:tplc="68FE6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96BA7"/>
    <w:rsid w:val="00142096"/>
    <w:rsid w:val="00540789"/>
    <w:rsid w:val="006E0BB3"/>
    <w:rsid w:val="007826EE"/>
    <w:rsid w:val="007E473A"/>
    <w:rsid w:val="00841756"/>
    <w:rsid w:val="008E082B"/>
    <w:rsid w:val="00A20071"/>
    <w:rsid w:val="00AD2BE7"/>
    <w:rsid w:val="00B953F3"/>
    <w:rsid w:val="00BD0F2F"/>
    <w:rsid w:val="00BF2107"/>
    <w:rsid w:val="00C27601"/>
    <w:rsid w:val="00D30112"/>
    <w:rsid w:val="00E1357A"/>
    <w:rsid w:val="00E9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BA7"/>
    <w:pPr>
      <w:spacing w:after="0" w:line="240" w:lineRule="auto"/>
    </w:pPr>
  </w:style>
  <w:style w:type="paragraph" w:styleId="BalloonText">
    <w:name w:val="Balloon Text"/>
    <w:basedOn w:val="Normal"/>
    <w:link w:val="BalloonTextChar"/>
    <w:uiPriority w:val="99"/>
    <w:semiHidden/>
    <w:unhideWhenUsed/>
    <w:rsid w:val="0054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89"/>
    <w:rPr>
      <w:rFonts w:ascii="Tahoma" w:hAnsi="Tahoma" w:cs="Tahoma"/>
      <w:sz w:val="16"/>
      <w:szCs w:val="16"/>
    </w:rPr>
  </w:style>
  <w:style w:type="paragraph" w:styleId="Header">
    <w:name w:val="header"/>
    <w:basedOn w:val="Normal"/>
    <w:link w:val="HeaderChar"/>
    <w:uiPriority w:val="99"/>
    <w:unhideWhenUsed/>
    <w:rsid w:val="0054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89"/>
  </w:style>
  <w:style w:type="paragraph" w:styleId="Footer">
    <w:name w:val="footer"/>
    <w:basedOn w:val="Normal"/>
    <w:link w:val="FooterChar"/>
    <w:uiPriority w:val="99"/>
    <w:semiHidden/>
    <w:unhideWhenUsed/>
    <w:rsid w:val="005407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Earhart</dc:creator>
  <cp:keywords/>
  <dc:description/>
  <cp:lastModifiedBy>Sarah Earhart</cp:lastModifiedBy>
  <cp:revision>3</cp:revision>
  <dcterms:created xsi:type="dcterms:W3CDTF">2011-06-20T23:44:00Z</dcterms:created>
  <dcterms:modified xsi:type="dcterms:W3CDTF">2011-06-21T01:39:00Z</dcterms:modified>
</cp:coreProperties>
</file>